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53" w:rsidRPr="0031362E" w:rsidRDefault="004C5D53" w:rsidP="00106B01">
      <w:pPr>
        <w:adjustRightInd w:val="0"/>
        <w:snapToGrid w:val="0"/>
        <w:ind w:right="-11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元智大學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電機工程</w:t>
      </w:r>
      <w:r w:rsidR="001D2492" w:rsidRPr="0031362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研究所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(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乙組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)</w:t>
      </w:r>
      <w:r w:rsidR="00A90C44"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31362E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學分抵免</w:t>
      </w:r>
      <w:r w:rsidR="00C2208A" w:rsidRPr="0031362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作業規定</w:t>
      </w:r>
    </w:p>
    <w:p w:rsidR="004C5D53" w:rsidRPr="004C5D53" w:rsidRDefault="004C5D53" w:rsidP="00106B01">
      <w:pPr>
        <w:adjustRightInd w:val="0"/>
        <w:snapToGrid w:val="0"/>
        <w:ind w:right="-11"/>
        <w:jc w:val="right"/>
        <w:rPr>
          <w:rFonts w:ascii="Times New Roman" w:eastAsia="標楷體" w:hAnsi="Times New Roman" w:cs="Times New Roman"/>
          <w:sz w:val="24"/>
          <w:szCs w:val="16"/>
          <w:lang w:eastAsia="zh-TW"/>
        </w:rPr>
      </w:pPr>
    </w:p>
    <w:p w:rsidR="004C5D53" w:rsidRPr="004C5D53" w:rsidRDefault="004C5D53" w:rsidP="00106B01">
      <w:pPr>
        <w:adjustRightInd w:val="0"/>
        <w:snapToGrid w:val="0"/>
        <w:ind w:right="-11"/>
        <w:jc w:val="right"/>
        <w:rPr>
          <w:rFonts w:ascii="Times New Roman" w:eastAsia="標楷體" w:hAnsi="Times New Roman" w:cs="Times New Roman"/>
          <w:sz w:val="24"/>
          <w:szCs w:val="20"/>
          <w:lang w:eastAsia="zh-TW"/>
        </w:rPr>
      </w:pPr>
    </w:p>
    <w:p w:rsidR="004C5D53" w:rsidRPr="004C5D53" w:rsidRDefault="004C5D53" w:rsidP="00106B01">
      <w:pPr>
        <w:adjustRightInd w:val="0"/>
        <w:snapToGrid w:val="0"/>
        <w:ind w:right="-11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>112.</w:t>
      </w:r>
      <w:r w:rsidR="005A4B39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03.25 </w:t>
      </w:r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111</w:t>
      </w:r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>學年度第</w:t>
      </w:r>
      <w:r w:rsidR="005A4B3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</w:t>
      </w:r>
      <w:r w:rsidR="005A4B39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Pr="004C5D53">
        <w:rPr>
          <w:rFonts w:ascii="Times New Roman" w:eastAsia="標楷體" w:hAnsi="Times New Roman" w:cs="Times New Roman"/>
          <w:sz w:val="20"/>
          <w:szCs w:val="20"/>
          <w:lang w:eastAsia="zh-TW"/>
        </w:rPr>
        <w:t>次組務會議</w:t>
      </w:r>
      <w:r w:rsidR="005A4B3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="00106B01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通過</w:t>
      </w:r>
    </w:p>
    <w:p w:rsidR="004C5D53" w:rsidRPr="004C5D53" w:rsidRDefault="004C5D53" w:rsidP="00106B01">
      <w:pPr>
        <w:adjustRightInd w:val="0"/>
        <w:snapToGrid w:val="0"/>
        <w:ind w:right="-11"/>
        <w:rPr>
          <w:rFonts w:ascii="Times New Roman" w:eastAsia="標楷體" w:hAnsi="Times New Roman" w:cs="Times New Roman"/>
          <w:sz w:val="24"/>
          <w:szCs w:val="16"/>
          <w:lang w:eastAsia="zh-TW"/>
        </w:rPr>
      </w:pPr>
    </w:p>
    <w:p w:rsidR="004C5D53" w:rsidRPr="004C5D53" w:rsidRDefault="004C5D53" w:rsidP="004C5D53">
      <w:pPr>
        <w:pStyle w:val="a3"/>
        <w:adjustRightInd w:val="0"/>
        <w:snapToGrid w:val="0"/>
        <w:spacing w:beforeLines="50" w:before="120"/>
        <w:ind w:left="84" w:right="-13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第一條</w:t>
      </w:r>
      <w:r w:rsidR="006B0BE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="004B223E" w:rsidRPr="004B223E">
        <w:rPr>
          <w:rFonts w:ascii="Times New Roman" w:eastAsia="標楷體" w:hAnsi="Times New Roman" w:cs="Times New Roman" w:hint="eastAsia"/>
          <w:lang w:eastAsia="zh-TW"/>
        </w:rPr>
        <w:t>本</w:t>
      </w:r>
      <w:r w:rsidR="004B223E">
        <w:rPr>
          <w:rFonts w:ascii="Times New Roman" w:eastAsia="標楷體" w:hAnsi="Times New Roman" w:cs="Times New Roman" w:hint="eastAsia"/>
          <w:lang w:eastAsia="zh-TW"/>
        </w:rPr>
        <w:t>組</w:t>
      </w:r>
      <w:r w:rsidR="004B223E" w:rsidRPr="004B223E">
        <w:rPr>
          <w:rFonts w:ascii="Times New Roman" w:eastAsia="標楷體" w:hAnsi="Times New Roman" w:cs="Times New Roman" w:hint="eastAsia"/>
          <w:lang w:eastAsia="zh-TW"/>
        </w:rPr>
        <w:t>為處理學生抵免學分事宜，依本校</w:t>
      </w:r>
      <w:r w:rsidR="004B223E">
        <w:rPr>
          <w:rFonts w:ascii="Times New Roman" w:eastAsia="標楷體" w:hAnsi="Times New Roman" w:cs="Times New Roman" w:hint="eastAsia"/>
          <w:lang w:eastAsia="zh-TW"/>
        </w:rPr>
        <w:t>抵免學分</w:t>
      </w:r>
      <w:r w:rsidR="004B223E" w:rsidRPr="004B223E">
        <w:rPr>
          <w:rFonts w:ascii="Times New Roman" w:eastAsia="標楷體" w:hAnsi="Times New Roman" w:cs="Times New Roman" w:hint="eastAsia"/>
          <w:lang w:eastAsia="zh-TW"/>
        </w:rPr>
        <w:t>相關規定，訂定本</w:t>
      </w:r>
      <w:r w:rsidR="004B223E">
        <w:rPr>
          <w:rFonts w:ascii="Times New Roman" w:eastAsia="標楷體" w:hAnsi="Times New Roman" w:cs="Times New Roman" w:hint="eastAsia"/>
          <w:lang w:eastAsia="zh-TW"/>
        </w:rPr>
        <w:t>作業規定</w:t>
      </w:r>
      <w:r w:rsidRPr="004C5D53">
        <w:rPr>
          <w:rFonts w:ascii="Times New Roman" w:eastAsia="標楷體" w:hAnsi="Times New Roman" w:cs="Times New Roman"/>
          <w:lang w:eastAsia="zh-TW"/>
        </w:rPr>
        <w:t>。</w:t>
      </w:r>
    </w:p>
    <w:p w:rsidR="004C5D53" w:rsidRPr="004C5D53" w:rsidRDefault="004C5D53" w:rsidP="004C5D53">
      <w:pPr>
        <w:pStyle w:val="a3"/>
        <w:adjustRightInd w:val="0"/>
        <w:snapToGrid w:val="0"/>
        <w:spacing w:beforeLines="50" w:before="120"/>
        <w:ind w:left="70" w:right="-13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第二條</w:t>
      </w:r>
      <w:r w:rsidR="006B0BE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4C5D53">
        <w:rPr>
          <w:rFonts w:ascii="Times New Roman" w:eastAsia="標楷體" w:hAnsi="Times New Roman" w:cs="Times New Roman"/>
          <w:lang w:eastAsia="zh-TW"/>
        </w:rPr>
        <w:t>抵免資格</w:t>
      </w:r>
    </w:p>
    <w:p w:rsidR="004C5D53" w:rsidRPr="004C5D53" w:rsidRDefault="004C5D53" w:rsidP="004C5D53">
      <w:pPr>
        <w:pStyle w:val="a3"/>
        <w:numPr>
          <w:ilvl w:val="0"/>
          <w:numId w:val="4"/>
        </w:numPr>
        <w:adjustRightInd w:val="0"/>
        <w:snapToGrid w:val="0"/>
        <w:spacing w:beforeLines="20" w:before="48"/>
        <w:ind w:left="833" w:right="-13" w:firstLine="301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曾在本校或他校就讀，依</w:t>
      </w:r>
      <w:bookmarkStart w:id="0" w:name="_GoBack"/>
      <w:bookmarkEnd w:id="0"/>
      <w:r w:rsidRPr="004C5D53">
        <w:rPr>
          <w:rFonts w:ascii="Times New Roman" w:eastAsia="標楷體" w:hAnsi="Times New Roman" w:cs="Times New Roman"/>
          <w:lang w:eastAsia="zh-TW"/>
        </w:rPr>
        <w:t>法重新取得本組學籍之學生。</w:t>
      </w:r>
    </w:p>
    <w:p w:rsidR="004C5D53" w:rsidRPr="004C5D53" w:rsidRDefault="004C5D53" w:rsidP="004C5D53">
      <w:pPr>
        <w:pStyle w:val="a3"/>
        <w:numPr>
          <w:ilvl w:val="0"/>
          <w:numId w:val="4"/>
        </w:numPr>
        <w:adjustRightInd w:val="0"/>
        <w:snapToGrid w:val="0"/>
        <w:spacing w:beforeLines="20" w:before="48"/>
        <w:ind w:left="833" w:right="-13" w:firstLine="301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依照法令規定曾在本校或他校修習相關研究所之學分，而後考進本組之學生。</w:t>
      </w:r>
    </w:p>
    <w:p w:rsidR="004C5D53" w:rsidRPr="004C5D53" w:rsidRDefault="004C5D53" w:rsidP="004C5D53">
      <w:pPr>
        <w:pStyle w:val="a3"/>
        <w:numPr>
          <w:ilvl w:val="0"/>
          <w:numId w:val="4"/>
        </w:numPr>
        <w:adjustRightInd w:val="0"/>
        <w:snapToGrid w:val="0"/>
        <w:spacing w:beforeLines="20" w:before="48"/>
        <w:ind w:left="833" w:right="-13" w:firstLine="301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抵免科目修課成績達七十分</w:t>
      </w:r>
      <w:r w:rsidRPr="004C5D53">
        <w:rPr>
          <w:rFonts w:ascii="Times New Roman" w:eastAsia="標楷體" w:hAnsi="Times New Roman" w:cs="Times New Roman"/>
          <w:lang w:eastAsia="zh-TW"/>
        </w:rPr>
        <w:t>(</w:t>
      </w:r>
      <w:r w:rsidRPr="004C5D53">
        <w:rPr>
          <w:rFonts w:ascii="Times New Roman" w:eastAsia="標楷體" w:hAnsi="Times New Roman" w:cs="Times New Roman"/>
          <w:lang w:eastAsia="zh-TW"/>
        </w:rPr>
        <w:t>含</w:t>
      </w:r>
      <w:r w:rsidRPr="004C5D53">
        <w:rPr>
          <w:rFonts w:ascii="Times New Roman" w:eastAsia="標楷體" w:hAnsi="Times New Roman" w:cs="Times New Roman"/>
          <w:lang w:eastAsia="zh-TW"/>
        </w:rPr>
        <w:t>)</w:t>
      </w:r>
      <w:r w:rsidRPr="004C5D53">
        <w:rPr>
          <w:rFonts w:ascii="Times New Roman" w:eastAsia="標楷體" w:hAnsi="Times New Roman" w:cs="Times New Roman"/>
          <w:lang w:eastAsia="zh-TW"/>
        </w:rPr>
        <w:t>以上。</w:t>
      </w:r>
    </w:p>
    <w:p w:rsidR="004C5D53" w:rsidRDefault="004C5D53" w:rsidP="004C5D53">
      <w:pPr>
        <w:pStyle w:val="a3"/>
        <w:adjustRightInd w:val="0"/>
        <w:snapToGrid w:val="0"/>
        <w:spacing w:beforeLines="50" w:before="120"/>
        <w:ind w:left="84" w:right="-13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第三條</w:t>
      </w:r>
      <w:r w:rsidR="006B0BE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4C5D53">
        <w:rPr>
          <w:rFonts w:ascii="Times New Roman" w:eastAsia="標楷體" w:hAnsi="Times New Roman" w:cs="Times New Roman"/>
          <w:lang w:eastAsia="zh-TW"/>
        </w:rPr>
        <w:t>抵免申請</w:t>
      </w:r>
    </w:p>
    <w:p w:rsidR="004C5D53" w:rsidRPr="004C5D53" w:rsidRDefault="00430211" w:rsidP="004C5D53">
      <w:pPr>
        <w:pStyle w:val="a3"/>
        <w:adjustRightInd w:val="0"/>
        <w:snapToGrid w:val="0"/>
        <w:spacing w:beforeLines="50" w:before="120"/>
        <w:ind w:left="993" w:right="-13"/>
        <w:rPr>
          <w:rFonts w:ascii="Times New Roman" w:eastAsia="標楷體" w:hAnsi="Times New Roman" w:cs="Times New Roman"/>
          <w:lang w:eastAsia="zh-TW"/>
        </w:rPr>
      </w:pPr>
      <w:r w:rsidRPr="00430211">
        <w:rPr>
          <w:rFonts w:ascii="Times New Roman" w:eastAsia="標楷體" w:hAnsi="Times New Roman" w:cs="Times New Roman" w:hint="eastAsia"/>
          <w:lang w:eastAsia="zh-TW"/>
        </w:rPr>
        <w:t>應依學校的申請程序與於規定之期限內辦理，</w:t>
      </w:r>
      <w:r w:rsidR="004C5D53">
        <w:rPr>
          <w:rFonts w:ascii="Times New Roman" w:eastAsia="標楷體" w:hAnsi="Times New Roman" w:cs="Times New Roman" w:hint="eastAsia"/>
          <w:lang w:eastAsia="zh-TW"/>
        </w:rPr>
        <w:t>並檢附以下文件</w:t>
      </w:r>
      <w:r w:rsidR="004C5D53" w:rsidRPr="004C5D53">
        <w:rPr>
          <w:rFonts w:ascii="Times New Roman" w:eastAsia="標楷體" w:hAnsi="Times New Roman" w:cs="Times New Roman"/>
          <w:lang w:eastAsia="zh-TW"/>
        </w:rPr>
        <w:t>。</w:t>
      </w:r>
    </w:p>
    <w:p w:rsidR="004C5D53" w:rsidRPr="004C5D53" w:rsidRDefault="004C5D53" w:rsidP="00106B01">
      <w:pPr>
        <w:pStyle w:val="a3"/>
        <w:numPr>
          <w:ilvl w:val="0"/>
          <w:numId w:val="2"/>
        </w:numPr>
        <w:adjustRightInd w:val="0"/>
        <w:snapToGrid w:val="0"/>
        <w:spacing w:beforeLines="20" w:before="48"/>
        <w:ind w:left="1134" w:right="-11" w:firstLine="0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中文成績單乙份</w:t>
      </w:r>
    </w:p>
    <w:p w:rsidR="004C5D53" w:rsidRPr="004C5D53" w:rsidRDefault="004C5D53" w:rsidP="00106B01">
      <w:pPr>
        <w:pStyle w:val="a3"/>
        <w:numPr>
          <w:ilvl w:val="0"/>
          <w:numId w:val="2"/>
        </w:numPr>
        <w:adjustRightInd w:val="0"/>
        <w:snapToGrid w:val="0"/>
        <w:spacing w:beforeLines="20" w:before="48"/>
        <w:ind w:left="1134" w:right="-11" w:firstLine="0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修習研究所課程學分採認申請表</w:t>
      </w:r>
    </w:p>
    <w:p w:rsidR="004C5D53" w:rsidRPr="004C5D53" w:rsidRDefault="004C5D53" w:rsidP="00106B01">
      <w:pPr>
        <w:pStyle w:val="a3"/>
        <w:numPr>
          <w:ilvl w:val="0"/>
          <w:numId w:val="2"/>
        </w:numPr>
        <w:adjustRightInd w:val="0"/>
        <w:snapToGrid w:val="0"/>
        <w:spacing w:beforeLines="20" w:before="48"/>
        <w:ind w:left="1134" w:right="-11" w:firstLine="0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欲抵免科目之課程大綱</w:t>
      </w:r>
    </w:p>
    <w:p w:rsidR="004C5D53" w:rsidRPr="004C5D53" w:rsidRDefault="004C5D53" w:rsidP="004C5D53">
      <w:pPr>
        <w:pStyle w:val="a3"/>
        <w:adjustRightInd w:val="0"/>
        <w:snapToGrid w:val="0"/>
        <w:spacing w:beforeLines="50" w:before="120"/>
        <w:ind w:left="993" w:right="-13" w:hanging="923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第四條</w:t>
      </w:r>
      <w:r w:rsidR="006B0BE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4C5D53">
        <w:rPr>
          <w:rFonts w:ascii="Times New Roman" w:eastAsia="標楷體" w:hAnsi="Times New Roman" w:cs="Times New Roman" w:hint="eastAsia"/>
          <w:lang w:eastAsia="zh-TW"/>
        </w:rPr>
        <w:t>研究所抵免學分總數以畢業最低學分數（不包括論文學分）之</w:t>
      </w:r>
      <w:r>
        <w:rPr>
          <w:rFonts w:ascii="Times New Roman" w:eastAsia="標楷體" w:hAnsi="Times New Roman" w:cs="Times New Roman" w:hint="eastAsia"/>
          <w:lang w:eastAsia="zh-TW"/>
        </w:rPr>
        <w:t>1</w:t>
      </w:r>
      <w:r>
        <w:rPr>
          <w:rFonts w:ascii="Times New Roman" w:eastAsia="標楷體" w:hAnsi="Times New Roman" w:cs="Times New Roman"/>
          <w:lang w:eastAsia="zh-TW"/>
        </w:rPr>
        <w:t>/2</w:t>
      </w:r>
      <w:r w:rsidRPr="004C5D53">
        <w:rPr>
          <w:rFonts w:ascii="Times New Roman" w:eastAsia="標楷體" w:hAnsi="Times New Roman" w:cs="Times New Roman" w:hint="eastAsia"/>
          <w:lang w:eastAsia="zh-TW"/>
        </w:rPr>
        <w:t>為上限</w:t>
      </w:r>
      <w:r>
        <w:rPr>
          <w:rFonts w:ascii="Times New Roman" w:eastAsia="標楷體" w:hAnsi="Times New Roman" w:cs="Times New Roman" w:hint="eastAsia"/>
          <w:lang w:eastAsia="zh-TW"/>
        </w:rPr>
        <w:t>。</w:t>
      </w:r>
      <w:r w:rsidRPr="004C5D53">
        <w:rPr>
          <w:rFonts w:ascii="Times New Roman" w:eastAsia="標楷體" w:hAnsi="Times New Roman" w:cs="Times New Roman"/>
          <w:lang w:eastAsia="zh-TW"/>
        </w:rPr>
        <w:t>五年一貫</w:t>
      </w:r>
      <w:r w:rsidRPr="004C5D53">
        <w:rPr>
          <w:rFonts w:ascii="Times New Roman" w:eastAsia="標楷體" w:hAnsi="Times New Roman" w:cs="Times New Roman" w:hint="eastAsia"/>
          <w:lang w:eastAsia="zh-TW"/>
        </w:rPr>
        <w:t>學、碩士學程預研生</w:t>
      </w:r>
      <w:r w:rsidRPr="004C5D53">
        <w:rPr>
          <w:rFonts w:ascii="Times New Roman" w:eastAsia="標楷體" w:hAnsi="Times New Roman" w:cs="Times New Roman"/>
          <w:lang w:eastAsia="zh-TW"/>
        </w:rPr>
        <w:t>，則依校方抵免辦法辦理，不受此限。</w:t>
      </w:r>
    </w:p>
    <w:p w:rsidR="004C5D53" w:rsidRPr="004C5D53" w:rsidRDefault="004C5D53" w:rsidP="004C5D53">
      <w:pPr>
        <w:pStyle w:val="a3"/>
        <w:adjustRightInd w:val="0"/>
        <w:snapToGrid w:val="0"/>
        <w:spacing w:beforeLines="50" w:before="120"/>
        <w:ind w:left="28" w:right="-13" w:firstLineChars="11" w:firstLine="26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第五條</w:t>
      </w:r>
      <w:r w:rsidR="006B0BE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4C5D53">
        <w:rPr>
          <w:rFonts w:ascii="Times New Roman" w:eastAsia="標楷體" w:hAnsi="Times New Roman" w:cs="Times New Roman"/>
          <w:lang w:eastAsia="zh-TW"/>
        </w:rPr>
        <w:t>抵免審查程序：</w:t>
      </w:r>
      <w:r w:rsidR="005979FF">
        <w:rPr>
          <w:rFonts w:ascii="Times New Roman" w:eastAsia="標楷體" w:hAnsi="Times New Roman" w:cs="Times New Roman" w:hint="eastAsia"/>
          <w:lang w:eastAsia="zh-TW"/>
        </w:rPr>
        <w:t>經</w:t>
      </w:r>
      <w:r w:rsidR="00BD2AB4">
        <w:rPr>
          <w:rFonts w:ascii="Times New Roman" w:eastAsia="標楷體" w:hAnsi="Times New Roman" w:cs="Times New Roman" w:hint="eastAsia"/>
          <w:lang w:eastAsia="zh-TW"/>
        </w:rPr>
        <w:t>本組</w:t>
      </w:r>
      <w:r w:rsidR="005979FF">
        <w:rPr>
          <w:rFonts w:ascii="Times New Roman" w:eastAsia="標楷體" w:hAnsi="Times New Roman" w:cs="Times New Roman" w:hint="eastAsia"/>
          <w:lang w:eastAsia="zh-TW"/>
        </w:rPr>
        <w:t>初審</w:t>
      </w:r>
      <w:r w:rsidRPr="004C5D53">
        <w:rPr>
          <w:rFonts w:ascii="Times New Roman" w:eastAsia="標楷體" w:hAnsi="Times New Roman" w:cs="Times New Roman"/>
          <w:lang w:eastAsia="zh-TW"/>
        </w:rPr>
        <w:t>後</w:t>
      </w:r>
      <w:r w:rsidR="005979FF">
        <w:rPr>
          <w:rFonts w:ascii="Times New Roman" w:eastAsia="標楷體" w:hAnsi="Times New Roman" w:cs="Times New Roman" w:hint="eastAsia"/>
          <w:lang w:eastAsia="zh-TW"/>
        </w:rPr>
        <w:t>，</w:t>
      </w:r>
      <w:r w:rsidRPr="004C5D53">
        <w:rPr>
          <w:rFonts w:ascii="Times New Roman" w:eastAsia="標楷體" w:hAnsi="Times New Roman" w:cs="Times New Roman"/>
          <w:lang w:eastAsia="zh-TW"/>
        </w:rPr>
        <w:t>其結果逕交教務處</w:t>
      </w:r>
      <w:r w:rsidR="006012DE">
        <w:rPr>
          <w:rFonts w:ascii="Times New Roman" w:eastAsia="標楷體" w:hAnsi="Times New Roman" w:cs="Times New Roman" w:hint="eastAsia"/>
          <w:lang w:eastAsia="zh-TW"/>
        </w:rPr>
        <w:t>複審</w:t>
      </w:r>
      <w:r w:rsidRPr="004C5D53">
        <w:rPr>
          <w:rFonts w:ascii="Times New Roman" w:eastAsia="標楷體" w:hAnsi="Times New Roman" w:cs="Times New Roman"/>
          <w:lang w:eastAsia="zh-TW"/>
        </w:rPr>
        <w:t>辦理。</w:t>
      </w:r>
    </w:p>
    <w:p w:rsidR="004C5D53" w:rsidRPr="00450492" w:rsidRDefault="004C5D53" w:rsidP="004C5D53">
      <w:pPr>
        <w:pStyle w:val="a3"/>
        <w:adjustRightInd w:val="0"/>
        <w:snapToGrid w:val="0"/>
        <w:spacing w:beforeLines="50" w:before="120"/>
        <w:ind w:left="42" w:right="-13" w:firstLine="14"/>
        <w:rPr>
          <w:rFonts w:ascii="Times New Roman" w:eastAsia="標楷體" w:hAnsi="Times New Roman" w:cs="Times New Roman"/>
          <w:lang w:eastAsia="zh-TW"/>
        </w:rPr>
      </w:pPr>
      <w:r w:rsidRPr="00450492">
        <w:rPr>
          <w:rFonts w:ascii="Times New Roman" w:eastAsia="標楷體" w:hAnsi="Times New Roman" w:cs="Times New Roman"/>
          <w:lang w:eastAsia="zh-TW"/>
        </w:rPr>
        <w:t>第六條</w:t>
      </w:r>
      <w:r w:rsidR="006B0BE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450492">
        <w:rPr>
          <w:rFonts w:ascii="Times New Roman" w:eastAsia="標楷體" w:hAnsi="Times New Roman" w:cs="Times New Roman"/>
          <w:lang w:eastAsia="zh-TW"/>
        </w:rPr>
        <w:t>抵免原則</w:t>
      </w:r>
      <w:r w:rsidR="00450492">
        <w:rPr>
          <w:rFonts w:ascii="Times New Roman" w:eastAsia="標楷體" w:hAnsi="Times New Roman" w:cs="Times New Roman" w:hint="eastAsia"/>
          <w:lang w:eastAsia="zh-TW"/>
        </w:rPr>
        <w:t>如下：</w:t>
      </w:r>
    </w:p>
    <w:p w:rsidR="004C5D53" w:rsidRPr="00450492" w:rsidRDefault="00450492" w:rsidP="00106B01">
      <w:pPr>
        <w:pStyle w:val="a3"/>
        <w:numPr>
          <w:ilvl w:val="0"/>
          <w:numId w:val="3"/>
        </w:numPr>
        <w:adjustRightInd w:val="0"/>
        <w:snapToGrid w:val="0"/>
        <w:spacing w:beforeLines="20" w:before="48"/>
        <w:ind w:leftChars="516" w:left="1418" w:right="-11" w:hangingChars="118" w:hanging="283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科目</w:t>
      </w:r>
      <w:r w:rsidR="004C5D53" w:rsidRPr="00450492">
        <w:rPr>
          <w:rFonts w:ascii="Times New Roman" w:eastAsia="標楷體" w:hAnsi="Times New Roman" w:cs="Times New Roman"/>
          <w:lang w:eastAsia="zh-TW"/>
        </w:rPr>
        <w:t>名稱、內容相同者</w:t>
      </w:r>
    </w:p>
    <w:p w:rsidR="004C5D53" w:rsidRPr="00450492" w:rsidRDefault="00450492" w:rsidP="00106B01">
      <w:pPr>
        <w:pStyle w:val="a3"/>
        <w:numPr>
          <w:ilvl w:val="0"/>
          <w:numId w:val="3"/>
        </w:numPr>
        <w:adjustRightInd w:val="0"/>
        <w:snapToGrid w:val="0"/>
        <w:spacing w:beforeLines="20" w:before="48"/>
        <w:ind w:leftChars="516" w:left="1418" w:right="-11" w:hangingChars="118" w:hanging="283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科目</w:t>
      </w:r>
      <w:r w:rsidR="004C5D53" w:rsidRPr="00450492">
        <w:rPr>
          <w:rFonts w:ascii="Times New Roman" w:eastAsia="標楷體" w:hAnsi="Times New Roman" w:cs="Times New Roman"/>
          <w:lang w:eastAsia="zh-TW"/>
        </w:rPr>
        <w:t>名稱不同而內容相同者</w:t>
      </w:r>
    </w:p>
    <w:p w:rsidR="004C5D53" w:rsidRPr="00450492" w:rsidRDefault="00450492" w:rsidP="00106B01">
      <w:pPr>
        <w:pStyle w:val="a3"/>
        <w:numPr>
          <w:ilvl w:val="0"/>
          <w:numId w:val="3"/>
        </w:numPr>
        <w:adjustRightInd w:val="0"/>
        <w:snapToGrid w:val="0"/>
        <w:spacing w:beforeLines="20" w:before="48"/>
        <w:ind w:right="-11" w:firstLine="305"/>
        <w:rPr>
          <w:rFonts w:ascii="Times New Roman" w:eastAsia="標楷體" w:hAnsi="Times New Roman" w:cs="Times New Roman"/>
          <w:lang w:eastAsia="zh-TW"/>
        </w:rPr>
      </w:pPr>
      <w:r w:rsidRPr="00450492">
        <w:rPr>
          <w:rFonts w:ascii="Times New Roman" w:eastAsia="標楷體" w:hAnsi="Times New Roman" w:cs="Times New Roman" w:hint="eastAsia"/>
          <w:lang w:eastAsia="zh-TW"/>
        </w:rPr>
        <w:t>科目名稱及內容不同但性質相同者</w:t>
      </w:r>
    </w:p>
    <w:p w:rsidR="004C5D53" w:rsidRPr="00450492" w:rsidRDefault="00450492" w:rsidP="00106B01">
      <w:pPr>
        <w:pStyle w:val="a3"/>
        <w:numPr>
          <w:ilvl w:val="0"/>
          <w:numId w:val="3"/>
        </w:numPr>
        <w:adjustRightInd w:val="0"/>
        <w:snapToGrid w:val="0"/>
        <w:spacing w:beforeLines="20" w:before="48"/>
        <w:ind w:left="1134" w:right="-11" w:firstLine="0"/>
        <w:rPr>
          <w:rFonts w:ascii="Times New Roman" w:eastAsia="標楷體" w:hAnsi="Times New Roman" w:cs="Times New Roman"/>
          <w:lang w:eastAsia="zh-TW"/>
        </w:rPr>
      </w:pPr>
      <w:r w:rsidRPr="00450492">
        <w:rPr>
          <w:rFonts w:ascii="Times New Roman" w:eastAsia="標楷體" w:hAnsi="Times New Roman" w:cs="Times New Roman" w:hint="eastAsia"/>
          <w:lang w:eastAsia="zh-TW"/>
        </w:rPr>
        <w:t>不同學分互抵</w:t>
      </w:r>
      <w:r w:rsidR="006E34EA">
        <w:rPr>
          <w:rFonts w:ascii="Times New Roman" w:eastAsia="標楷體" w:hAnsi="Times New Roman" w:cs="Times New Roman" w:hint="eastAsia"/>
          <w:lang w:eastAsia="zh-TW"/>
        </w:rPr>
        <w:t>，若</w:t>
      </w:r>
      <w:r w:rsidR="004C5D53" w:rsidRPr="00450492">
        <w:rPr>
          <w:rFonts w:ascii="Times New Roman" w:eastAsia="標楷體" w:hAnsi="Times New Roman" w:cs="Times New Roman"/>
          <w:lang w:eastAsia="zh-TW"/>
        </w:rPr>
        <w:t>以多抵少者，</w:t>
      </w:r>
      <w:r w:rsidR="006E34EA">
        <w:rPr>
          <w:rFonts w:ascii="Times New Roman" w:eastAsia="標楷體" w:hAnsi="Times New Roman" w:cs="Times New Roman" w:hint="eastAsia"/>
          <w:lang w:eastAsia="zh-TW"/>
        </w:rPr>
        <w:t>則</w:t>
      </w:r>
      <w:r w:rsidR="004C5D53" w:rsidRPr="00450492">
        <w:rPr>
          <w:rFonts w:ascii="Times New Roman" w:eastAsia="標楷體" w:hAnsi="Times New Roman" w:cs="Times New Roman"/>
          <w:lang w:eastAsia="zh-TW"/>
        </w:rPr>
        <w:t>抵免後以少學分登記。</w:t>
      </w:r>
    </w:p>
    <w:p w:rsidR="006B0BE5" w:rsidRDefault="006B0BE5" w:rsidP="00B956FA">
      <w:pPr>
        <w:pStyle w:val="a3"/>
        <w:adjustRightInd w:val="0"/>
        <w:snapToGrid w:val="0"/>
        <w:spacing w:beforeLines="50" w:before="120"/>
        <w:ind w:left="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第八條</w:t>
      </w:r>
      <w:r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6B0BE5">
        <w:rPr>
          <w:rFonts w:ascii="Times New Roman" w:eastAsia="標楷體" w:hAnsi="Times New Roman" w:cs="Times New Roman" w:hint="eastAsia"/>
          <w:lang w:eastAsia="zh-TW"/>
        </w:rPr>
        <w:t>於辦理抵免學分期間如遇特殊案例，先提交課程委員會進行查核，再報請組務會議裁決。</w:t>
      </w:r>
    </w:p>
    <w:p w:rsidR="004C5D53" w:rsidRPr="004C5D53" w:rsidRDefault="004C5D53" w:rsidP="004C5D53">
      <w:pPr>
        <w:pStyle w:val="a3"/>
        <w:adjustRightInd w:val="0"/>
        <w:snapToGrid w:val="0"/>
        <w:spacing w:beforeLines="50" w:before="120"/>
        <w:ind w:left="0" w:right="-13"/>
        <w:rPr>
          <w:rFonts w:ascii="Times New Roman" w:eastAsia="標楷體" w:hAnsi="Times New Roman" w:cs="Times New Roman"/>
          <w:lang w:eastAsia="zh-TW"/>
        </w:rPr>
      </w:pPr>
      <w:r w:rsidRPr="004C5D53">
        <w:rPr>
          <w:rFonts w:ascii="Times New Roman" w:eastAsia="標楷體" w:hAnsi="Times New Roman" w:cs="Times New Roman"/>
          <w:lang w:eastAsia="zh-TW"/>
        </w:rPr>
        <w:t>第七條</w:t>
      </w:r>
      <w:r w:rsidR="006B0BE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4C5D53">
        <w:rPr>
          <w:rFonts w:ascii="Times New Roman" w:eastAsia="標楷體" w:hAnsi="Times New Roman" w:cs="Times New Roman"/>
          <w:lang w:eastAsia="zh-TW"/>
        </w:rPr>
        <w:t>本</w:t>
      </w:r>
      <w:r w:rsidR="00D364D3">
        <w:rPr>
          <w:rFonts w:ascii="Times New Roman" w:eastAsia="標楷體" w:hAnsi="Times New Roman" w:cs="Times New Roman" w:hint="eastAsia"/>
          <w:lang w:eastAsia="zh-TW"/>
        </w:rPr>
        <w:t>作業規定</w:t>
      </w:r>
      <w:r w:rsidRPr="004C5D53">
        <w:rPr>
          <w:rFonts w:ascii="Times New Roman" w:eastAsia="標楷體" w:hAnsi="Times New Roman" w:cs="Times New Roman"/>
          <w:lang w:eastAsia="zh-TW"/>
        </w:rPr>
        <w:t>經組務會議通過後實施，修正時亦同。</w:t>
      </w:r>
    </w:p>
    <w:p w:rsidR="00BC733D" w:rsidRPr="004C5D53" w:rsidRDefault="00BC733D" w:rsidP="004C5D53">
      <w:pPr>
        <w:adjustRightInd w:val="0"/>
        <w:snapToGrid w:val="0"/>
        <w:spacing w:beforeLines="50" w:before="120"/>
        <w:ind w:right="-13"/>
        <w:rPr>
          <w:rFonts w:ascii="Times New Roman" w:hAnsi="Times New Roman" w:cs="Times New Roman"/>
          <w:lang w:eastAsia="zh-TW"/>
        </w:rPr>
      </w:pPr>
    </w:p>
    <w:sectPr w:rsidR="00BC733D" w:rsidRPr="004C5D53" w:rsidSect="00B956FA">
      <w:pgSz w:w="12240" w:h="15840"/>
      <w:pgMar w:top="1418" w:right="9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52" w:rsidRDefault="003E6D52" w:rsidP="00A55E5A">
      <w:r>
        <w:separator/>
      </w:r>
    </w:p>
  </w:endnote>
  <w:endnote w:type="continuationSeparator" w:id="0">
    <w:p w:rsidR="003E6D52" w:rsidRDefault="003E6D52" w:rsidP="00A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52" w:rsidRDefault="003E6D52" w:rsidP="00A55E5A">
      <w:r>
        <w:separator/>
      </w:r>
    </w:p>
  </w:footnote>
  <w:footnote w:type="continuationSeparator" w:id="0">
    <w:p w:rsidR="003E6D52" w:rsidRDefault="003E6D52" w:rsidP="00A5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566"/>
    <w:multiLevelType w:val="hybridMultilevel"/>
    <w:tmpl w:val="5276E118"/>
    <w:lvl w:ilvl="0" w:tplc="0A7805C8">
      <w:start w:val="1"/>
      <w:numFmt w:val="decimal"/>
      <w:lvlText w:val="%1."/>
      <w:lvlJc w:val="left"/>
      <w:pPr>
        <w:ind w:left="832" w:hanging="360"/>
      </w:pPr>
      <w:rPr>
        <w:rFonts w:ascii="Times New Roman"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1" w15:restartNumberingAfterBreak="0">
    <w:nsid w:val="602D6B5D"/>
    <w:multiLevelType w:val="hybridMultilevel"/>
    <w:tmpl w:val="88D015D4"/>
    <w:lvl w:ilvl="0" w:tplc="C7826314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9" w:hanging="480"/>
      </w:pPr>
    </w:lvl>
    <w:lvl w:ilvl="2" w:tplc="0409001B" w:tentative="1">
      <w:start w:val="1"/>
      <w:numFmt w:val="lowerRoman"/>
      <w:lvlText w:val="%3."/>
      <w:lvlJc w:val="right"/>
      <w:pPr>
        <w:ind w:left="1909" w:hanging="480"/>
      </w:pPr>
    </w:lvl>
    <w:lvl w:ilvl="3" w:tplc="0409000F" w:tentative="1">
      <w:start w:val="1"/>
      <w:numFmt w:val="decimal"/>
      <w:lvlText w:val="%4."/>
      <w:lvlJc w:val="left"/>
      <w:pPr>
        <w:ind w:left="2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9" w:hanging="480"/>
      </w:pPr>
    </w:lvl>
    <w:lvl w:ilvl="5" w:tplc="0409001B" w:tentative="1">
      <w:start w:val="1"/>
      <w:numFmt w:val="lowerRoman"/>
      <w:lvlText w:val="%6."/>
      <w:lvlJc w:val="right"/>
      <w:pPr>
        <w:ind w:left="3349" w:hanging="480"/>
      </w:pPr>
    </w:lvl>
    <w:lvl w:ilvl="6" w:tplc="0409000F" w:tentative="1">
      <w:start w:val="1"/>
      <w:numFmt w:val="decimal"/>
      <w:lvlText w:val="%7."/>
      <w:lvlJc w:val="left"/>
      <w:pPr>
        <w:ind w:left="3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9" w:hanging="480"/>
      </w:pPr>
    </w:lvl>
    <w:lvl w:ilvl="8" w:tplc="0409001B" w:tentative="1">
      <w:start w:val="1"/>
      <w:numFmt w:val="lowerRoman"/>
      <w:lvlText w:val="%9."/>
      <w:lvlJc w:val="right"/>
      <w:pPr>
        <w:ind w:left="4789" w:hanging="480"/>
      </w:pPr>
    </w:lvl>
  </w:abstractNum>
  <w:abstractNum w:abstractNumId="2" w15:restartNumberingAfterBreak="0">
    <w:nsid w:val="787B672E"/>
    <w:multiLevelType w:val="hybridMultilevel"/>
    <w:tmpl w:val="2924B8BE"/>
    <w:lvl w:ilvl="0" w:tplc="0409000F">
      <w:start w:val="1"/>
      <w:numFmt w:val="decimal"/>
      <w:lvlText w:val="%1."/>
      <w:lvlJc w:val="left"/>
      <w:pPr>
        <w:ind w:left="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3" w15:restartNumberingAfterBreak="0">
    <w:nsid w:val="7B6054CF"/>
    <w:multiLevelType w:val="hybridMultilevel"/>
    <w:tmpl w:val="8982D576"/>
    <w:lvl w:ilvl="0" w:tplc="739C90B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53"/>
    <w:rsid w:val="000715AA"/>
    <w:rsid w:val="00082F0E"/>
    <w:rsid w:val="00106B01"/>
    <w:rsid w:val="001D2492"/>
    <w:rsid w:val="0030518B"/>
    <w:rsid w:val="0031362E"/>
    <w:rsid w:val="00374E7C"/>
    <w:rsid w:val="003E6D52"/>
    <w:rsid w:val="00430211"/>
    <w:rsid w:val="00450492"/>
    <w:rsid w:val="004B223E"/>
    <w:rsid w:val="004C5D53"/>
    <w:rsid w:val="005979FF"/>
    <w:rsid w:val="005A4B39"/>
    <w:rsid w:val="006012DE"/>
    <w:rsid w:val="006B0BE5"/>
    <w:rsid w:val="006E34EA"/>
    <w:rsid w:val="007A5CCB"/>
    <w:rsid w:val="008056E3"/>
    <w:rsid w:val="008A3400"/>
    <w:rsid w:val="00A55E5A"/>
    <w:rsid w:val="00A90C44"/>
    <w:rsid w:val="00AB5FE4"/>
    <w:rsid w:val="00B956FA"/>
    <w:rsid w:val="00BC733D"/>
    <w:rsid w:val="00BD2AB4"/>
    <w:rsid w:val="00C2208A"/>
    <w:rsid w:val="00D364D3"/>
    <w:rsid w:val="00EE660B"/>
    <w:rsid w:val="00F341F3"/>
    <w:rsid w:val="00F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62801-167B-4819-89F6-FD22CF66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5D5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5D53"/>
    <w:pPr>
      <w:spacing w:before="114"/>
      <w:ind w:left="472"/>
    </w:pPr>
    <w:rPr>
      <w:rFonts w:ascii="新細明體" w:eastAsia="新細明體" w:hAnsi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C5D53"/>
    <w:rPr>
      <w:rFonts w:ascii="新細明體" w:eastAsia="新細明體" w:hAnsi="新細明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A5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5E5A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A5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5E5A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呂文瑜</dc:creator>
  <cp:keywords/>
  <dc:description/>
  <cp:lastModifiedBy>呂文瑜</cp:lastModifiedBy>
  <cp:revision>25</cp:revision>
  <dcterms:created xsi:type="dcterms:W3CDTF">2023-03-24T06:46:00Z</dcterms:created>
  <dcterms:modified xsi:type="dcterms:W3CDTF">2023-03-29T05:30:00Z</dcterms:modified>
</cp:coreProperties>
</file>